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Informacja o przetwarzaniu danych osobowych osób fizycznych, w tym prowadzących działalność gospodarczą w związku z zawartą umową                                </w:t>
      </w:r>
    </w:p>
    <w:p>
      <w:pPr>
        <w:spacing w:after="0" w:line="240" w:lineRule="auto"/>
        <w:ind w:left="284"/>
        <w:jc w:val="both"/>
        <w:rPr>
          <w:rFonts w:ascii="Lato" w:hAnsi="Lato"/>
        </w:rPr>
      </w:pPr>
      <w:r>
        <w:rPr>
          <w:rFonts w:ascii="Lato" w:hAnsi="Lato"/>
        </w:rPr>
        <w:t xml:space="preserve">Zgodnie z art. 13 i 14 rozporządzenia Parlamentu Europejskiego i Rady (UE) 2016/679 z dnia                         27 kwietnia 2016 r. w sprawie ochrony osób fizycznych, w związku z przetwarzaniem danych osobowych i w sprawie swobodnego przepływu takich danych oraz uchylenia dyrektywy 95/46/WE (ogólne rozporządzenie o ochronie danych) (Dz. Urz. UE L 119 z 04.05.2016 r. str. 1, zm. Dz. Urz. UE. L 2018 Nr 127, poz. 2), zwanego dalej RODO, informuję, że: </w:t>
      </w:r>
    </w:p>
    <w:p>
      <w:pPr>
        <w:pStyle w:val="9"/>
        <w:numPr>
          <w:ilvl w:val="0"/>
          <w:numId w:val="1"/>
        </w:numPr>
        <w:spacing w:before="80" w:after="40" w:line="240" w:lineRule="auto"/>
        <w:ind w:left="714" w:hanging="357"/>
        <w:jc w:val="both"/>
        <w:rPr>
          <w:rFonts w:ascii="Lato" w:hAnsi="Lato"/>
        </w:rPr>
      </w:pPr>
      <w:r>
        <w:rPr>
          <w:rFonts w:ascii="Lato" w:hAnsi="Lato"/>
        </w:rPr>
        <w:t xml:space="preserve">Administratorem Pani/Pana danych osobowych jest Główny Urząd Miar, a w przypadkach,               </w:t>
      </w:r>
      <w:r>
        <w:rPr>
          <w:rFonts w:ascii="Lato" w:hAnsi="Lato"/>
          <w:color w:val="121416"/>
        </w:rPr>
        <w:t xml:space="preserve">w których stroną umowy jest Prezes, jako organ administracji publicznej </w:t>
      </w:r>
      <w:r>
        <w:rPr>
          <w:rStyle w:val="13"/>
          <w:rFonts w:ascii="Lato" w:hAnsi="Lato"/>
          <w:color w:val="000000"/>
        </w:rPr>
        <w:t>–</w:t>
      </w:r>
      <w:r>
        <w:rPr>
          <w:rFonts w:ascii="Lato" w:hAnsi="Lato"/>
        </w:rPr>
        <w:t xml:space="preserve"> Prezes Głównego Urzędu Miar. </w:t>
      </w:r>
    </w:p>
    <w:p>
      <w:pPr>
        <w:pStyle w:val="9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Kontakt z Administratorem danych: </w:t>
      </w:r>
    </w:p>
    <w:p>
      <w:pPr>
        <w:pStyle w:val="9"/>
        <w:numPr>
          <w:ilvl w:val="1"/>
          <w:numId w:val="2"/>
        </w:numPr>
        <w:spacing w:after="0" w:line="240" w:lineRule="auto"/>
        <w:ind w:left="1080"/>
        <w:rPr>
          <w:rFonts w:ascii="Lato" w:hAnsi="Lato"/>
        </w:rPr>
      </w:pPr>
      <w:r>
        <w:rPr>
          <w:rFonts w:ascii="Lato" w:hAnsi="Lato"/>
        </w:rPr>
        <w:t>tel.: (22) 581 93 99</w:t>
      </w:r>
    </w:p>
    <w:p>
      <w:pPr>
        <w:pStyle w:val="9"/>
        <w:numPr>
          <w:ilvl w:val="1"/>
          <w:numId w:val="2"/>
        </w:numPr>
        <w:spacing w:after="0" w:line="240" w:lineRule="auto"/>
        <w:ind w:left="1080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e-mail: 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Style w:val="7"/>
          <w:rFonts w:ascii="Lato" w:hAnsi="Lato"/>
          <w:lang w:val="en-US"/>
        </w:rPr>
        <w:t>gum@gum.gov.p</w:t>
      </w:r>
      <w:r>
        <w:rPr>
          <w:rStyle w:val="7"/>
          <w:rFonts w:ascii="Lato" w:hAnsi="Lato"/>
          <w:lang w:val="en-US"/>
        </w:rPr>
        <w:fldChar w:fldCharType="end"/>
      </w:r>
      <w:r>
        <w:rPr>
          <w:rFonts w:ascii="Lato" w:hAnsi="Lato"/>
          <w:lang w:val="en-US"/>
        </w:rPr>
        <w:t>l</w:t>
      </w:r>
    </w:p>
    <w:p>
      <w:pPr>
        <w:pStyle w:val="9"/>
        <w:numPr>
          <w:ilvl w:val="1"/>
          <w:numId w:val="2"/>
        </w:numPr>
        <w:spacing w:after="0" w:line="240" w:lineRule="auto"/>
        <w:ind w:left="1080"/>
        <w:rPr>
          <w:rFonts w:ascii="Lato" w:hAnsi="Lato"/>
        </w:rPr>
      </w:pPr>
      <w:r>
        <w:rPr>
          <w:rFonts w:ascii="Lato" w:hAnsi="Lato"/>
          <w:lang w:val="en-US"/>
        </w:rPr>
        <w:t>adres</w:t>
      </w:r>
      <w:r>
        <w:rPr>
          <w:rFonts w:ascii="Lato" w:hAnsi="Lato"/>
        </w:rPr>
        <w:t xml:space="preserve"> do korespondencji: Główny Urząd Miar, ul. Elektoralna 2, 0</w:t>
      </w:r>
      <w:r>
        <w:rPr>
          <w:rFonts w:ascii="Lato" w:hAnsi="Lato"/>
          <w:lang w:val="pl-PL"/>
        </w:rPr>
        <w:t>0</w:t>
      </w:r>
      <w:r>
        <w:rPr>
          <w:rFonts w:ascii="Lato" w:hAnsi="Lato"/>
        </w:rPr>
        <w:t>-139 Warszawa.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 w:eastAsiaTheme="minorEastAsia"/>
        </w:rPr>
      </w:pPr>
      <w:r>
        <w:rPr>
          <w:rFonts w:ascii="Lato" w:hAnsi="Lato" w:eastAsia="Calibri" w:cs="Calibri"/>
        </w:rPr>
        <w:t xml:space="preserve">Z Inspektorem ochrony danych można się skontaktować: </w:t>
      </w:r>
    </w:p>
    <w:p>
      <w:pPr>
        <w:pStyle w:val="9"/>
        <w:numPr>
          <w:ilvl w:val="1"/>
          <w:numId w:val="2"/>
        </w:numPr>
        <w:spacing w:after="0" w:line="240" w:lineRule="auto"/>
        <w:ind w:left="1080"/>
        <w:rPr>
          <w:rFonts w:ascii="Lato" w:hAnsi="Lato" w:eastAsiaTheme="minorEastAsia"/>
        </w:rPr>
      </w:pPr>
      <w:r>
        <w:rPr>
          <w:rFonts w:ascii="Lato" w:hAnsi="Lato"/>
        </w:rPr>
        <w:t>tel.: (22) 581 94 30</w:t>
      </w:r>
    </w:p>
    <w:p>
      <w:pPr>
        <w:pStyle w:val="9"/>
        <w:numPr>
          <w:ilvl w:val="1"/>
          <w:numId w:val="2"/>
        </w:numPr>
        <w:spacing w:after="0" w:line="240" w:lineRule="auto"/>
        <w:ind w:left="1080"/>
        <w:rPr>
          <w:rFonts w:ascii="Lato" w:hAnsi="Lato" w:eastAsiaTheme="minorEastAsia"/>
        </w:rPr>
      </w:pPr>
      <w:r>
        <w:rPr>
          <w:rFonts w:ascii="Lato" w:hAnsi="Lato"/>
          <w:lang w:val="en-US"/>
        </w:rPr>
        <w:t xml:space="preserve">e-mail: </w:t>
      </w:r>
      <w:r>
        <w:rPr>
          <w:rFonts w:ascii="Lato" w:hAnsi="Lato"/>
          <w:color w:val="0000FF"/>
          <w:u w:val="single"/>
          <w:lang w:val="en-US"/>
        </w:rPr>
        <w:t>iod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Fonts w:ascii="Lato" w:hAnsi="Lato"/>
          <w:color w:val="0000FF"/>
          <w:u w:val="single"/>
          <w:lang w:val="en-US"/>
        </w:rPr>
        <w:t>@gum.gov.p</w:t>
      </w:r>
      <w:r>
        <w:rPr>
          <w:rFonts w:ascii="Lato" w:hAnsi="Lato"/>
          <w:color w:val="0000FF"/>
          <w:u w:val="single"/>
          <w:lang w:val="en-US"/>
        </w:rPr>
        <w:fldChar w:fldCharType="end"/>
      </w:r>
      <w:r>
        <w:rPr>
          <w:rFonts w:ascii="Lato" w:hAnsi="Lato"/>
          <w:color w:val="0000FF"/>
          <w:u w:val="single"/>
          <w:lang w:val="en-US"/>
        </w:rPr>
        <w:t>l</w:t>
      </w:r>
    </w:p>
    <w:p>
      <w:pPr>
        <w:pStyle w:val="9"/>
        <w:numPr>
          <w:ilvl w:val="1"/>
          <w:numId w:val="2"/>
        </w:numPr>
        <w:spacing w:after="0" w:line="240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adres do korespondencji: Inspektor ochrony danych, Główny Urząd Miar, ul. Elektoralna 2, 0</w:t>
      </w:r>
      <w:r>
        <w:rPr>
          <w:rFonts w:ascii="Lato" w:hAnsi="Lato"/>
          <w:lang w:val="pl-PL"/>
        </w:rPr>
        <w:t>0</w:t>
      </w:r>
      <w:bookmarkStart w:id="0" w:name="_GoBack"/>
      <w:bookmarkEnd w:id="0"/>
      <w:r>
        <w:rPr>
          <w:rFonts w:ascii="Lato" w:hAnsi="Lato"/>
        </w:rPr>
        <w:t>-139 Warszawa.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/>
        </w:rPr>
      </w:pPr>
      <w:r>
        <w:rPr>
          <w:rFonts w:ascii="Lato" w:hAnsi="Lato"/>
        </w:rPr>
        <w:t>Jeżeli Pani/Pan nie przekazał swoich danych osobowych Administratorowi, Administrator danych uzyskał je ze źródeł ogólnie dostępnych lub od swojego kontrahenta w związku                       z realizacją umowy.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/>
        </w:rPr>
      </w:pPr>
      <w:r>
        <w:rPr>
          <w:rFonts w:ascii="Lato" w:hAnsi="Lato"/>
        </w:rPr>
        <w:t>Pani/Pana dane osobowe będą przetwarzane na Pani/Pana żądanie przed zawarciem umowy oraz w celu zapewnienia prawidłowej realizacji zawartej umowy.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 xml:space="preserve">Podstawą prawną przetwarzania będzie art. 6 ust. 1 lit. b) RODO – </w:t>
      </w:r>
      <w:r>
        <w:rPr>
          <w:rFonts w:ascii="Lato" w:hAnsi="Lato"/>
          <w:color w:val="121416"/>
        </w:rPr>
        <w:t>przetwarzanie jest niezbędne do wykonania umowy, której stroną jest osoba, której dane dotyczą lub do podjęcia działań na żądanie osoby, której dane dotyczą, przed zawarciem umowy.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>Odbiorcami Pani/Pana danych osobowych mogą być</w:t>
      </w:r>
      <w:r>
        <w:rPr>
          <w:rFonts w:ascii="Lato" w:hAnsi="Lato"/>
          <w:lang w:val="en-US"/>
        </w:rPr>
        <w:t xml:space="preserve"> </w:t>
      </w:r>
      <w:r>
        <w:rPr>
          <w:rFonts w:ascii="Lato" w:hAnsi="Lato"/>
          <w:color w:val="121416"/>
        </w:rPr>
        <w:t>podmioty uprawnione na podstawie przepisów prawa.</w:t>
      </w:r>
      <w:r>
        <w:rPr>
          <w:rFonts w:ascii="Lato" w:hAnsi="Lato"/>
        </w:rPr>
        <w:t xml:space="preserve"> 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>Pani/Pana dane osobowe będą przechowywane przez okres niezbędny do realizacji celu przetwarzania, w tym do czasu upływu okresu przedawnienia zobowiązań podatkowych (5 lat) oraz nie krócej, niż okres wskazany w przepisach o archiwizacji – ustawie z dnia 14 lipca 1983 r. o narodowym zasobie archiwalnym i archiwach (</w:t>
      </w:r>
      <w:r>
        <w:rPr>
          <w:rFonts w:ascii="Lato" w:hAnsi="Lato" w:cs="Arial"/>
        </w:rPr>
        <w:t>t.j. Dz. U. z 2020 r. poz. 164)</w:t>
      </w:r>
      <w:r>
        <w:rPr>
          <w:rFonts w:ascii="Lato" w:hAnsi="Lato" w:eastAsia="Calibri" w:cs="Calibri"/>
        </w:rPr>
        <w:t>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/>
        </w:rPr>
      </w:pPr>
      <w:r>
        <w:rPr>
          <w:rFonts w:ascii="Lato" w:hAnsi="Lato"/>
        </w:rPr>
        <w:t>Przysługują Pani/Panu następujące prawa:</w:t>
      </w:r>
    </w:p>
    <w:p>
      <w:pPr>
        <w:pStyle w:val="9"/>
        <w:numPr>
          <w:ilvl w:val="0"/>
          <w:numId w:val="3"/>
        </w:numPr>
        <w:spacing w:line="240" w:lineRule="auto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prawo dostępu do swoich danych oraz otrzymania ich kopi – zgodnie z art. 15 RODO</w:t>
      </w:r>
      <w:r>
        <w:rPr>
          <w:rFonts w:ascii="Lato" w:hAnsi="Lato"/>
          <w:lang w:val="pl-PL"/>
        </w:rPr>
        <w:t>,</w:t>
      </w:r>
    </w:p>
    <w:p>
      <w:pPr>
        <w:pStyle w:val="9"/>
        <w:numPr>
          <w:ilvl w:val="1"/>
          <w:numId w:val="2"/>
        </w:numPr>
        <w:spacing w:after="0" w:line="240" w:lineRule="auto"/>
        <w:ind w:left="1080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prawo do sprostowania (poprawiania) swoich danych – zgodnie z art. 16 RODO</w:t>
      </w:r>
      <w:r>
        <w:rPr>
          <w:rFonts w:ascii="Lato" w:hAnsi="Lato"/>
          <w:lang w:val="pl-PL"/>
        </w:rPr>
        <w:t>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przypadku uzyskania informacji, że przetwarzanie w Głównym Urzędzie Miar Pani/Pana danych osobowych narusza przepisy ogólnego rozporządzenia o ochronie danych (RODO), ma Pani/Pan prawo do złożenia skargi do Prezesa Urzędu Ochrony Danych Osobowych, ul. Stawki 2, 00-193 Warszawa. 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 w:eastAsiaTheme="minorEastAsia"/>
        </w:rPr>
      </w:pPr>
      <w:r>
        <w:rPr>
          <w:rFonts w:ascii="Lato" w:hAnsi="Lato" w:eastAsia="Calibri" w:cs="Calibri"/>
        </w:rPr>
        <w:t>Pani/Pana dane osobowe nie będą przekazywane do państw spoza Europejskiego Obszaru Gospodarczego ani do organizacji międzynarodowych.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/>
        </w:rPr>
      </w:pPr>
      <w:r>
        <w:rPr>
          <w:rFonts w:ascii="Lato" w:hAnsi="Lato" w:eastAsia="Calibri" w:cs="Calibri"/>
        </w:rPr>
        <w:t xml:space="preserve">Pani/Pana dane nie będą wykorzystywane do podejmowania decyzji w sposób </w:t>
      </w:r>
      <w:r>
        <w:rPr>
          <w:rFonts w:ascii="Lato" w:hAnsi="Lato"/>
        </w:rPr>
        <w:t>zautomatyzowany</w:t>
      </w:r>
      <w:r>
        <w:rPr>
          <w:rFonts w:ascii="Lato" w:hAnsi="Lato" w:eastAsia="Calibri" w:cs="Calibri"/>
        </w:rPr>
        <w:t xml:space="preserve"> i nie będą podlegały profilowaniu.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 xml:space="preserve">W przypadku osobistego stawiennictwa w siedzibie Głównego Urzędu Miar uprzejmie informuję, że obiekt objęty jest systemem monitoringu wizyjnego. W związku z powyższym, prosimy o zapoznanie się z informacją umieszczoną przy Recepcji Głównego Urzędu Miar, dotyczącą przetwarzania danych osobowych w związku ze stosowaniem monitoringu. 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ato">
    <w:altName w:val="Calibri"/>
    <w:panose1 w:val="020F0502020204030203"/>
    <w:charset w:val="EE"/>
    <w:family w:val="swiss"/>
    <w:pitch w:val="default"/>
    <w:sig w:usb0="00000000" w:usb1="00000000" w:usb2="0000002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DB8"/>
    <w:multiLevelType w:val="multilevel"/>
    <w:tmpl w:val="47B64DB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AEC110E"/>
    <w:multiLevelType w:val="multilevel"/>
    <w:tmpl w:val="4AEC110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F3101C9"/>
    <w:multiLevelType w:val="multilevel"/>
    <w:tmpl w:val="6F3101C9"/>
    <w:lvl w:ilvl="0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4C"/>
    <w:rsid w:val="00025672"/>
    <w:rsid w:val="00037165"/>
    <w:rsid w:val="00095DD9"/>
    <w:rsid w:val="000C72EA"/>
    <w:rsid w:val="000E2C1F"/>
    <w:rsid w:val="000E49A2"/>
    <w:rsid w:val="000E7205"/>
    <w:rsid w:val="000F47A0"/>
    <w:rsid w:val="000F696F"/>
    <w:rsid w:val="00134DDF"/>
    <w:rsid w:val="00136D51"/>
    <w:rsid w:val="001707AD"/>
    <w:rsid w:val="00183AD8"/>
    <w:rsid w:val="0019277C"/>
    <w:rsid w:val="0019299B"/>
    <w:rsid w:val="00195000"/>
    <w:rsid w:val="001A0787"/>
    <w:rsid w:val="001C74D7"/>
    <w:rsid w:val="001F0E1A"/>
    <w:rsid w:val="001F45CC"/>
    <w:rsid w:val="00247167"/>
    <w:rsid w:val="0025698C"/>
    <w:rsid w:val="00262C12"/>
    <w:rsid w:val="002C3C41"/>
    <w:rsid w:val="002C751A"/>
    <w:rsid w:val="003130BB"/>
    <w:rsid w:val="00364BDF"/>
    <w:rsid w:val="00380205"/>
    <w:rsid w:val="003B5291"/>
    <w:rsid w:val="003E347D"/>
    <w:rsid w:val="00420674"/>
    <w:rsid w:val="004666D8"/>
    <w:rsid w:val="0048641A"/>
    <w:rsid w:val="004D5C23"/>
    <w:rsid w:val="004D62F1"/>
    <w:rsid w:val="004F7C36"/>
    <w:rsid w:val="0050561E"/>
    <w:rsid w:val="00531243"/>
    <w:rsid w:val="00567E0D"/>
    <w:rsid w:val="00571A15"/>
    <w:rsid w:val="00572EBE"/>
    <w:rsid w:val="005829DE"/>
    <w:rsid w:val="006419D3"/>
    <w:rsid w:val="0067529D"/>
    <w:rsid w:val="006E79F3"/>
    <w:rsid w:val="00705D58"/>
    <w:rsid w:val="007204AF"/>
    <w:rsid w:val="00760FB7"/>
    <w:rsid w:val="00770117"/>
    <w:rsid w:val="00775C46"/>
    <w:rsid w:val="00895E08"/>
    <w:rsid w:val="008A2B0A"/>
    <w:rsid w:val="008D2994"/>
    <w:rsid w:val="008F1CBA"/>
    <w:rsid w:val="00913DAB"/>
    <w:rsid w:val="00943A6C"/>
    <w:rsid w:val="00997DC5"/>
    <w:rsid w:val="00A70C4C"/>
    <w:rsid w:val="00A87082"/>
    <w:rsid w:val="00A92A72"/>
    <w:rsid w:val="00A96CD4"/>
    <w:rsid w:val="00AC3767"/>
    <w:rsid w:val="00B10C51"/>
    <w:rsid w:val="00B42FE2"/>
    <w:rsid w:val="00B70FF4"/>
    <w:rsid w:val="00BC6EAE"/>
    <w:rsid w:val="00C416BC"/>
    <w:rsid w:val="00C606A7"/>
    <w:rsid w:val="00C62165"/>
    <w:rsid w:val="00C8631F"/>
    <w:rsid w:val="00CD13CB"/>
    <w:rsid w:val="00D35D67"/>
    <w:rsid w:val="00D40B9F"/>
    <w:rsid w:val="00D85FEC"/>
    <w:rsid w:val="00E20A73"/>
    <w:rsid w:val="00EC5B8E"/>
    <w:rsid w:val="00EC7719"/>
    <w:rsid w:val="00F802A2"/>
    <w:rsid w:val="00FA63EF"/>
    <w:rsid w:val="00FC5134"/>
    <w:rsid w:val="01050D5C"/>
    <w:rsid w:val="02D514D1"/>
    <w:rsid w:val="031028F9"/>
    <w:rsid w:val="05C86CB7"/>
    <w:rsid w:val="06F84DF5"/>
    <w:rsid w:val="0873FA57"/>
    <w:rsid w:val="096A36C5"/>
    <w:rsid w:val="0AA89143"/>
    <w:rsid w:val="0AFA6BB5"/>
    <w:rsid w:val="0C386F7C"/>
    <w:rsid w:val="0D52415A"/>
    <w:rsid w:val="0FD7F2C4"/>
    <w:rsid w:val="12067997"/>
    <w:rsid w:val="12AA34B2"/>
    <w:rsid w:val="15252225"/>
    <w:rsid w:val="168CC700"/>
    <w:rsid w:val="1740F398"/>
    <w:rsid w:val="17B9FE7B"/>
    <w:rsid w:val="17EC91B0"/>
    <w:rsid w:val="1AC98326"/>
    <w:rsid w:val="1B295E68"/>
    <w:rsid w:val="1B3D701F"/>
    <w:rsid w:val="205B711F"/>
    <w:rsid w:val="28BFDA76"/>
    <w:rsid w:val="2ABAC66B"/>
    <w:rsid w:val="2B39FC00"/>
    <w:rsid w:val="2C4A04AD"/>
    <w:rsid w:val="2D53B436"/>
    <w:rsid w:val="325700E3"/>
    <w:rsid w:val="3268BD04"/>
    <w:rsid w:val="3484DA73"/>
    <w:rsid w:val="34BC145A"/>
    <w:rsid w:val="354F0788"/>
    <w:rsid w:val="359FF586"/>
    <w:rsid w:val="3805817C"/>
    <w:rsid w:val="387D462E"/>
    <w:rsid w:val="389FAFE4"/>
    <w:rsid w:val="391571B0"/>
    <w:rsid w:val="3B1E12F9"/>
    <w:rsid w:val="3B6B3E34"/>
    <w:rsid w:val="3DC3DDDF"/>
    <w:rsid w:val="3E97D1B8"/>
    <w:rsid w:val="3EB54C0E"/>
    <w:rsid w:val="4013F5C1"/>
    <w:rsid w:val="44C2A30D"/>
    <w:rsid w:val="474A179D"/>
    <w:rsid w:val="4789518B"/>
    <w:rsid w:val="47B40E12"/>
    <w:rsid w:val="484CF90C"/>
    <w:rsid w:val="49B23232"/>
    <w:rsid w:val="4A6D9D4C"/>
    <w:rsid w:val="4B6F8CDA"/>
    <w:rsid w:val="4B70EC98"/>
    <w:rsid w:val="4FFE531F"/>
    <w:rsid w:val="51F50A13"/>
    <w:rsid w:val="524A6CF0"/>
    <w:rsid w:val="5297D1E3"/>
    <w:rsid w:val="55659B65"/>
    <w:rsid w:val="55BDEEFA"/>
    <w:rsid w:val="5753C2DC"/>
    <w:rsid w:val="5A732C7D"/>
    <w:rsid w:val="5B2F616D"/>
    <w:rsid w:val="5CF39AA7"/>
    <w:rsid w:val="5D0614A7"/>
    <w:rsid w:val="5E3576B4"/>
    <w:rsid w:val="60704FE3"/>
    <w:rsid w:val="615CF8FE"/>
    <w:rsid w:val="620A92E8"/>
    <w:rsid w:val="6252E833"/>
    <w:rsid w:val="62680719"/>
    <w:rsid w:val="631BBD7D"/>
    <w:rsid w:val="650CABAA"/>
    <w:rsid w:val="656280B0"/>
    <w:rsid w:val="665243CB"/>
    <w:rsid w:val="6720D2E5"/>
    <w:rsid w:val="684EC1F3"/>
    <w:rsid w:val="69E59A38"/>
    <w:rsid w:val="6BE7D0EC"/>
    <w:rsid w:val="6C2C50E6"/>
    <w:rsid w:val="6E08A651"/>
    <w:rsid w:val="6F4A2B58"/>
    <w:rsid w:val="7276809A"/>
    <w:rsid w:val="74966C0C"/>
    <w:rsid w:val="753D4222"/>
    <w:rsid w:val="75958FBA"/>
    <w:rsid w:val="76888AEE"/>
    <w:rsid w:val="76E55C8D"/>
    <w:rsid w:val="77B7E0ED"/>
    <w:rsid w:val="79FE0E5E"/>
    <w:rsid w:val="7A717830"/>
    <w:rsid w:val="7AB835B2"/>
    <w:rsid w:val="7C319F9B"/>
    <w:rsid w:val="7C8DE2F5"/>
    <w:rsid w:val="7CADA608"/>
    <w:rsid w:val="7CCB997E"/>
    <w:rsid w:val="7DD32E74"/>
    <w:rsid w:val="7E489756"/>
    <w:rsid w:val="7FB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kst komentarza Znak"/>
    <w:basedOn w:val="5"/>
    <w:link w:val="3"/>
    <w:semiHidden/>
    <w:qFormat/>
    <w:uiPriority w:val="99"/>
    <w:rPr>
      <w:sz w:val="20"/>
      <w:szCs w:val="20"/>
    </w:rPr>
  </w:style>
  <w:style w:type="character" w:customStyle="1" w:styleId="11">
    <w:name w:val="Temat komentarza Znak"/>
    <w:basedOn w:val="10"/>
    <w:link w:val="4"/>
    <w:semiHidden/>
    <w:qFormat/>
    <w:uiPriority w:val="99"/>
    <w:rPr>
      <w:b/>
      <w:bCs/>
      <w:sz w:val="20"/>
      <w:szCs w:val="20"/>
    </w:rPr>
  </w:style>
  <w:style w:type="character" w:customStyle="1" w:styleId="12">
    <w:name w:val="Tekst dymka Znak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normaltextru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2920</Characters>
  <Lines>24</Lines>
  <Paragraphs>6</Paragraphs>
  <TotalTime>32</TotalTime>
  <ScaleCrop>false</ScaleCrop>
  <LinksUpToDate>false</LinksUpToDate>
  <CharactersWithSpaces>3400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2020-09-02T10:32:00Z</dcterms:created>
  <dc:creator>Anna Krysiak</dc:creator>
  <cp:lastModifiedBy>azebe</cp:lastModifiedBy>
  <cp:lastPrinted>2020-09-07T08:54:00Z</cp:lastPrinted>
  <dcterms:modified xsi:type="dcterms:W3CDTF">2021-03-12T10:51:22Z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