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B4C0" w14:textId="61AA83C5" w:rsidR="003652E9" w:rsidRDefault="003652E9" w:rsidP="00DA4838">
      <w:pPr>
        <w:spacing w:after="0" w:line="240" w:lineRule="auto"/>
        <w:jc w:val="center"/>
        <w:rPr>
          <w:rFonts w:ascii="Lato Black" w:eastAsia="Times New Roman" w:hAnsi="Lato Black" w:cs="Arial"/>
          <w:b/>
          <w:sz w:val="32"/>
          <w:szCs w:val="24"/>
          <w:lang w:eastAsia="pl-PL"/>
        </w:rPr>
      </w:pPr>
      <w:r>
        <w:rPr>
          <w:rFonts w:ascii="Lato Black" w:eastAsia="Times New Roman" w:hAnsi="Lato Black" w:cs="Arial"/>
          <w:b/>
          <w:sz w:val="32"/>
          <w:szCs w:val="24"/>
          <w:lang w:eastAsia="pl-PL"/>
        </w:rPr>
        <w:tab/>
      </w:r>
      <w:r>
        <w:rPr>
          <w:rFonts w:ascii="Lato Black" w:eastAsia="Times New Roman" w:hAnsi="Lato Black" w:cs="Arial"/>
          <w:b/>
          <w:sz w:val="32"/>
          <w:szCs w:val="24"/>
          <w:lang w:eastAsia="pl-PL"/>
        </w:rPr>
        <w:tab/>
      </w:r>
      <w:r>
        <w:rPr>
          <w:rFonts w:ascii="Lato Black" w:eastAsia="Times New Roman" w:hAnsi="Lato Black" w:cs="Arial"/>
          <w:b/>
          <w:sz w:val="32"/>
          <w:szCs w:val="24"/>
          <w:lang w:eastAsia="pl-PL"/>
        </w:rPr>
        <w:tab/>
      </w:r>
      <w:r>
        <w:rPr>
          <w:rFonts w:ascii="Lato Black" w:eastAsia="Times New Roman" w:hAnsi="Lato Black" w:cs="Arial"/>
          <w:b/>
          <w:sz w:val="32"/>
          <w:szCs w:val="24"/>
          <w:lang w:eastAsia="pl-PL"/>
        </w:rPr>
        <w:tab/>
      </w:r>
      <w:r>
        <w:rPr>
          <w:rFonts w:ascii="Lato Black" w:eastAsia="Times New Roman" w:hAnsi="Lato Black" w:cs="Arial"/>
          <w:b/>
          <w:sz w:val="32"/>
          <w:szCs w:val="24"/>
          <w:lang w:eastAsia="pl-PL"/>
        </w:rPr>
        <w:tab/>
      </w:r>
      <w:r>
        <w:rPr>
          <w:rFonts w:ascii="Lato Black" w:eastAsia="Times New Roman" w:hAnsi="Lato Black" w:cs="Arial"/>
          <w:b/>
          <w:sz w:val="32"/>
          <w:szCs w:val="24"/>
          <w:lang w:eastAsia="pl-PL"/>
        </w:rPr>
        <w:tab/>
      </w:r>
      <w:r>
        <w:rPr>
          <w:rFonts w:ascii="Lato Black" w:eastAsia="Times New Roman" w:hAnsi="Lato Black" w:cs="Arial"/>
          <w:b/>
          <w:sz w:val="32"/>
          <w:szCs w:val="24"/>
          <w:lang w:eastAsia="pl-PL"/>
        </w:rPr>
        <w:tab/>
      </w:r>
    </w:p>
    <w:p w14:paraId="1C2BD039" w14:textId="1E8E2D97" w:rsidR="00562C10" w:rsidRDefault="00DA4838" w:rsidP="00DA4838">
      <w:pPr>
        <w:spacing w:after="0" w:line="240" w:lineRule="auto"/>
        <w:jc w:val="center"/>
        <w:rPr>
          <w:rFonts w:ascii="Lato Black" w:eastAsia="Times New Roman" w:hAnsi="Lato Black" w:cs="Arial"/>
          <w:b/>
          <w:sz w:val="32"/>
          <w:szCs w:val="24"/>
          <w:lang w:eastAsia="pl-PL"/>
        </w:rPr>
      </w:pPr>
      <w:r w:rsidRPr="00562C10">
        <w:rPr>
          <w:rFonts w:ascii="Lato Black" w:eastAsia="Times New Roman" w:hAnsi="Lato Black" w:cs="Arial"/>
          <w:b/>
          <w:sz w:val="32"/>
          <w:szCs w:val="24"/>
          <w:lang w:eastAsia="pl-PL"/>
        </w:rPr>
        <w:t xml:space="preserve">Zaproszenie na bezpośrednią transmisję z </w:t>
      </w:r>
      <w:r w:rsidR="00562C10" w:rsidRPr="00562C10">
        <w:rPr>
          <w:rFonts w:ascii="Lato Black" w:eastAsia="Times New Roman" w:hAnsi="Lato Black" w:cs="Arial"/>
          <w:b/>
          <w:sz w:val="32"/>
          <w:szCs w:val="24"/>
          <w:lang w:eastAsia="pl-PL"/>
        </w:rPr>
        <w:t>Wersalu</w:t>
      </w:r>
      <w:r w:rsidRPr="00562C10">
        <w:rPr>
          <w:rFonts w:ascii="Lato Black" w:eastAsia="Times New Roman" w:hAnsi="Lato Black" w:cs="Arial"/>
          <w:b/>
          <w:sz w:val="32"/>
          <w:szCs w:val="24"/>
          <w:lang w:eastAsia="pl-PL"/>
        </w:rPr>
        <w:t xml:space="preserve"> </w:t>
      </w:r>
    </w:p>
    <w:p w14:paraId="57DFD84C" w14:textId="77777777" w:rsidR="000273F6" w:rsidRPr="00562C10" w:rsidRDefault="00DA4838" w:rsidP="00DA4838">
      <w:pPr>
        <w:spacing w:after="0" w:line="240" w:lineRule="auto"/>
        <w:jc w:val="center"/>
        <w:rPr>
          <w:rFonts w:ascii="Lato Black" w:eastAsia="Times New Roman" w:hAnsi="Lato Black" w:cs="Arial"/>
          <w:b/>
          <w:sz w:val="32"/>
          <w:szCs w:val="24"/>
          <w:lang w:eastAsia="pl-PL"/>
        </w:rPr>
      </w:pPr>
      <w:r w:rsidRPr="00562C10">
        <w:rPr>
          <w:rFonts w:ascii="Lato Black" w:eastAsia="Times New Roman" w:hAnsi="Lato Black" w:cs="Arial"/>
          <w:b/>
          <w:sz w:val="32"/>
          <w:szCs w:val="24"/>
          <w:lang w:eastAsia="pl-PL"/>
        </w:rPr>
        <w:t>z otwartej sesji w sprawie redefinicji jednostek miar</w:t>
      </w:r>
    </w:p>
    <w:p w14:paraId="4179C14A" w14:textId="77777777" w:rsidR="0064579C" w:rsidRPr="00562C10" w:rsidRDefault="0064579C" w:rsidP="0064579C">
      <w:pPr>
        <w:jc w:val="both"/>
        <w:rPr>
          <w:rFonts w:ascii="Lato" w:hAnsi="Lato" w:cs="Arial"/>
        </w:rPr>
      </w:pPr>
    </w:p>
    <w:p w14:paraId="76F8FA03" w14:textId="3C429251" w:rsidR="0064579C" w:rsidRPr="00562C10" w:rsidRDefault="1F430354" w:rsidP="1F430354">
      <w:pPr>
        <w:ind w:firstLine="570"/>
        <w:jc w:val="both"/>
        <w:rPr>
          <w:rFonts w:ascii="Lato" w:hAnsi="Lato" w:cs="Arial"/>
        </w:rPr>
      </w:pPr>
      <w:r w:rsidRPr="1F430354">
        <w:rPr>
          <w:rFonts w:ascii="Lato" w:hAnsi="Lato" w:cs="Arial"/>
        </w:rPr>
        <w:t xml:space="preserve">W piątek, 16 listopada dojdzie do przełomowego wydarzenia w świecie nauki. Podczas 26. Generalnej Konferencji Miar w Paryżu (CGPM) podjęta zostanie decyzja o zmianie definicji podstawowych jednostek miar Międzynarodowego Układu Jednostek Miar (SI). </w:t>
      </w:r>
    </w:p>
    <w:p w14:paraId="6DC134A6" w14:textId="3EB08B56" w:rsidR="1F430354" w:rsidRDefault="1F430354" w:rsidP="1F430354">
      <w:pPr>
        <w:ind w:firstLine="570"/>
        <w:jc w:val="both"/>
        <w:rPr>
          <w:rFonts w:ascii="Lato" w:hAnsi="Lato" w:cs="Arial"/>
          <w:b/>
          <w:bCs/>
        </w:rPr>
      </w:pPr>
      <w:r w:rsidRPr="1F430354">
        <w:rPr>
          <w:rFonts w:ascii="Lato" w:hAnsi="Lato" w:cs="Arial"/>
          <w:b/>
          <w:bCs/>
        </w:rPr>
        <w:t xml:space="preserve">Główny Urząd Miar serdecznie zaprasza przedstawicieli mediów do wspólnego oglądania bezpośredniej transmisji z otwartej sesji naukowej poświęconej redefinicji jednostek miar. W ramach tej sesji wygłoszone zostaną cztery referaty, a następnie państwa Konwencji Metrycznej głosować będą za przyjęciem rezolucji dotyczącej redefinicji. </w:t>
      </w:r>
    </w:p>
    <w:p w14:paraId="2FF2277B" w14:textId="7A6A320E" w:rsidR="1F430354" w:rsidRDefault="1F430354" w:rsidP="369067C5">
      <w:pPr>
        <w:pStyle w:val="Akapitzlist"/>
        <w:numPr>
          <w:ilvl w:val="0"/>
          <w:numId w:val="3"/>
        </w:numPr>
        <w:spacing w:after="0" w:line="276" w:lineRule="auto"/>
        <w:jc w:val="both"/>
        <w:rPr>
          <w:color w:val="000000" w:themeColor="text1"/>
          <w:lang w:val="en-GB"/>
        </w:rPr>
      </w:pPr>
      <w:r w:rsidRPr="369067C5">
        <w:rPr>
          <w:rFonts w:ascii="Calibri" w:eastAsia="Calibri" w:hAnsi="Calibri" w:cs="Calibri"/>
          <w:i/>
          <w:iCs/>
          <w:color w:val="000000" w:themeColor="text1"/>
          <w:lang w:val="en-GB"/>
        </w:rPr>
        <w:t>"A quantum basis for the SI"</w:t>
      </w:r>
      <w:r w:rsidRPr="1F430354">
        <w:rPr>
          <w:rFonts w:ascii="Calibri" w:eastAsia="Calibri" w:hAnsi="Calibri" w:cs="Calibri"/>
          <w:color w:val="000000" w:themeColor="text1"/>
          <w:lang w:val="en-GB"/>
        </w:rPr>
        <w:t xml:space="preserve"> by Klaus von Klitzing</w:t>
      </w:r>
      <w:r w:rsidRPr="369067C5">
        <w:rPr>
          <w:rStyle w:val="Odwoanieprzypisudolnego"/>
          <w:rFonts w:ascii="Calibri" w:eastAsia="Calibri" w:hAnsi="Calibri" w:cs="Calibri"/>
          <w:color w:val="000000" w:themeColor="text1"/>
          <w:lang w:val="en-GB"/>
        </w:rPr>
        <w:footnoteReference w:id="1"/>
      </w:r>
      <w:r w:rsidRPr="1F430354">
        <w:rPr>
          <w:rFonts w:ascii="Calibri" w:eastAsia="Calibri" w:hAnsi="Calibri" w:cs="Calibri"/>
          <w:color w:val="000000" w:themeColor="text1"/>
          <w:lang w:val="en-GB"/>
        </w:rPr>
        <w:t xml:space="preserve"> (</w:t>
      </w:r>
      <w:proofErr w:type="spellStart"/>
      <w:r w:rsidRPr="1F430354">
        <w:rPr>
          <w:rFonts w:ascii="Calibri" w:eastAsia="Calibri" w:hAnsi="Calibri" w:cs="Calibri"/>
          <w:color w:val="000000" w:themeColor="text1"/>
          <w:lang w:val="en-GB"/>
        </w:rPr>
        <w:t>noblista</w:t>
      </w:r>
      <w:proofErr w:type="spellEnd"/>
      <w:r w:rsidRPr="1F430354">
        <w:rPr>
          <w:rFonts w:ascii="Calibri" w:eastAsia="Calibri" w:hAnsi="Calibri" w:cs="Calibri"/>
          <w:color w:val="000000" w:themeColor="text1"/>
          <w:lang w:val="en-GB"/>
        </w:rPr>
        <w:t>),</w:t>
      </w:r>
    </w:p>
    <w:p w14:paraId="086FE63D" w14:textId="32FAD5A0" w:rsidR="1F430354" w:rsidRDefault="1F430354" w:rsidP="1F430354">
      <w:pPr>
        <w:pStyle w:val="Akapitzlist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1F430354">
        <w:rPr>
          <w:rFonts w:ascii="Calibri" w:eastAsia="Calibri" w:hAnsi="Calibri" w:cs="Calibri"/>
          <w:i/>
          <w:iCs/>
          <w:color w:val="000000" w:themeColor="text1"/>
          <w:lang w:val="en-GB"/>
        </w:rPr>
        <w:t>"The role of the Planck constant in physics"</w:t>
      </w:r>
      <w:r w:rsidRPr="1F430354">
        <w:rPr>
          <w:rFonts w:ascii="Calibri" w:eastAsia="Calibri" w:hAnsi="Calibri" w:cs="Calibri"/>
          <w:color w:val="000000" w:themeColor="text1"/>
          <w:lang w:val="en-GB"/>
        </w:rPr>
        <w:t xml:space="preserve"> by Jean-Pierre </w:t>
      </w:r>
      <w:proofErr w:type="spellStart"/>
      <w:r w:rsidRPr="1F430354">
        <w:rPr>
          <w:rFonts w:ascii="Calibri" w:eastAsia="Calibri" w:hAnsi="Calibri" w:cs="Calibri"/>
          <w:color w:val="000000" w:themeColor="text1"/>
          <w:lang w:val="en-GB"/>
        </w:rPr>
        <w:t>Uzan</w:t>
      </w:r>
      <w:proofErr w:type="spellEnd"/>
      <w:r w:rsidRPr="1F430354">
        <w:rPr>
          <w:rFonts w:ascii="Calibri" w:eastAsia="Calibri" w:hAnsi="Calibri" w:cs="Calibri"/>
          <w:color w:val="000000" w:themeColor="text1"/>
          <w:lang w:val="en-GB"/>
        </w:rPr>
        <w:t>,</w:t>
      </w:r>
    </w:p>
    <w:p w14:paraId="5D367544" w14:textId="5F3315D5" w:rsidR="1F430354" w:rsidRDefault="1F430354" w:rsidP="1F430354">
      <w:pPr>
        <w:pStyle w:val="Akapitzlist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1F430354">
        <w:rPr>
          <w:rFonts w:ascii="Calibri" w:eastAsia="Calibri" w:hAnsi="Calibri" w:cs="Calibri"/>
          <w:i/>
          <w:iCs/>
          <w:color w:val="000000" w:themeColor="text1"/>
          <w:lang w:val="en-GB"/>
        </w:rPr>
        <w:t>"Optical atomic clocks – opening new perspectives on the quantum world"</w:t>
      </w:r>
      <w:r w:rsidRPr="1F430354">
        <w:rPr>
          <w:rFonts w:ascii="Calibri" w:eastAsia="Calibri" w:hAnsi="Calibri" w:cs="Calibri"/>
          <w:color w:val="000000" w:themeColor="text1"/>
          <w:lang w:val="en-GB"/>
        </w:rPr>
        <w:t xml:space="preserve"> by Jun Ye</w:t>
      </w:r>
    </w:p>
    <w:p w14:paraId="65523B57" w14:textId="48183A59" w:rsidR="1F430354" w:rsidRDefault="1F430354" w:rsidP="1F430354">
      <w:pPr>
        <w:pStyle w:val="Akapitzlist"/>
        <w:numPr>
          <w:ilvl w:val="0"/>
          <w:numId w:val="3"/>
        </w:numPr>
        <w:spacing w:after="0" w:line="276" w:lineRule="auto"/>
        <w:jc w:val="both"/>
        <w:rPr>
          <w:color w:val="000000" w:themeColor="text1"/>
        </w:rPr>
      </w:pPr>
      <w:r w:rsidRPr="369067C5">
        <w:rPr>
          <w:rFonts w:ascii="Calibri" w:eastAsia="Calibri" w:hAnsi="Calibri" w:cs="Calibri"/>
          <w:i/>
          <w:iCs/>
          <w:color w:val="000000" w:themeColor="text1"/>
          <w:lang w:val="en-GB"/>
        </w:rPr>
        <w:t>Measuring with fundamental constants; how the revised SI will work"</w:t>
      </w:r>
      <w:r w:rsidRPr="1F430354">
        <w:rPr>
          <w:rFonts w:ascii="Calibri" w:eastAsia="Calibri" w:hAnsi="Calibri" w:cs="Calibri"/>
          <w:color w:val="000000" w:themeColor="text1"/>
          <w:lang w:val="en-GB"/>
        </w:rPr>
        <w:t xml:space="preserve"> by Bill Phillips</w:t>
      </w:r>
      <w:r w:rsidRPr="1F430354">
        <w:rPr>
          <w:rStyle w:val="Odwoanieprzypisudolnego"/>
          <w:rFonts w:ascii="Calibri" w:eastAsia="Calibri" w:hAnsi="Calibri" w:cs="Calibri"/>
          <w:color w:val="000000" w:themeColor="text1"/>
          <w:lang w:val="en-GB"/>
        </w:rPr>
        <w:footnoteReference w:id="2"/>
      </w:r>
      <w:r w:rsidRPr="1F430354">
        <w:rPr>
          <w:rFonts w:ascii="Calibri" w:eastAsia="Calibri" w:hAnsi="Calibri" w:cs="Calibri"/>
          <w:color w:val="000000" w:themeColor="text1"/>
          <w:lang w:val="en-GB"/>
        </w:rPr>
        <w:t xml:space="preserve"> (</w:t>
      </w:r>
      <w:proofErr w:type="spellStart"/>
      <w:r w:rsidRPr="1F430354">
        <w:rPr>
          <w:rFonts w:ascii="Calibri" w:eastAsia="Calibri" w:hAnsi="Calibri" w:cs="Calibri"/>
          <w:color w:val="000000" w:themeColor="text1"/>
          <w:lang w:val="en-GB"/>
        </w:rPr>
        <w:t>noblista</w:t>
      </w:r>
      <w:proofErr w:type="spellEnd"/>
      <w:r w:rsidRPr="1F430354">
        <w:rPr>
          <w:rFonts w:ascii="Calibri" w:eastAsia="Calibri" w:hAnsi="Calibri" w:cs="Calibri"/>
          <w:color w:val="000000" w:themeColor="text1"/>
          <w:lang w:val="en-GB"/>
        </w:rPr>
        <w:t>)</w:t>
      </w:r>
    </w:p>
    <w:p w14:paraId="549B338F" w14:textId="12FD98B4" w:rsidR="1F430354" w:rsidRDefault="1F430354" w:rsidP="1F430354">
      <w:pPr>
        <w:spacing w:after="0" w:line="276" w:lineRule="auto"/>
        <w:ind w:left="360"/>
        <w:jc w:val="both"/>
        <w:rPr>
          <w:rFonts w:ascii="Calibri" w:eastAsia="Calibri" w:hAnsi="Calibri" w:cs="Calibri"/>
          <w:color w:val="000000" w:themeColor="text1"/>
          <w:lang w:val="en-GB"/>
        </w:rPr>
      </w:pPr>
    </w:p>
    <w:p w14:paraId="6C48DC1C" w14:textId="5D128F0C" w:rsidR="1F430354" w:rsidRDefault="1F430354" w:rsidP="1F430354">
      <w:pPr>
        <w:spacing w:after="0" w:line="276" w:lineRule="auto"/>
        <w:jc w:val="both"/>
        <w:rPr>
          <w:rFonts w:ascii="Lato" w:hAnsi="Lato" w:cs="Arial"/>
          <w:b/>
          <w:bCs/>
        </w:rPr>
      </w:pPr>
      <w:r w:rsidRPr="1F430354">
        <w:rPr>
          <w:rFonts w:ascii="Lato" w:hAnsi="Lato" w:cs="Arial"/>
          <w:b/>
          <w:bCs/>
        </w:rPr>
        <w:t xml:space="preserve">Miejsce sesji CGPM: Wersal pod Paryżem, </w:t>
      </w:r>
    </w:p>
    <w:p w14:paraId="682A207B" w14:textId="5D0FD909" w:rsidR="1F430354" w:rsidRDefault="369067C5" w:rsidP="369067C5">
      <w:pPr>
        <w:spacing w:after="120" w:line="276" w:lineRule="auto"/>
        <w:jc w:val="both"/>
        <w:rPr>
          <w:rFonts w:ascii="Lato" w:hAnsi="Lato" w:cs="Arial"/>
          <w:b/>
          <w:bCs/>
        </w:rPr>
      </w:pPr>
      <w:r w:rsidRPr="369067C5">
        <w:rPr>
          <w:rFonts w:ascii="Lato" w:hAnsi="Lato" w:cs="Arial"/>
          <w:b/>
          <w:bCs/>
        </w:rPr>
        <w:t xml:space="preserve">Data: 16 listopada,  godz. 11:00 </w:t>
      </w:r>
    </w:p>
    <w:p w14:paraId="4A9F9F56" w14:textId="30DB9988" w:rsidR="1F430354" w:rsidRDefault="1F430354" w:rsidP="1F430354">
      <w:pPr>
        <w:spacing w:after="0" w:line="276" w:lineRule="auto"/>
        <w:ind w:firstLine="570"/>
        <w:jc w:val="both"/>
        <w:rPr>
          <w:rFonts w:ascii="Calibri" w:eastAsia="Calibri" w:hAnsi="Calibri" w:cs="Calibri"/>
          <w:color w:val="000000" w:themeColor="text1"/>
          <w:lang w:val="en-GB"/>
        </w:rPr>
      </w:pPr>
    </w:p>
    <w:p w14:paraId="53DA82C1" w14:textId="77777777" w:rsidR="007B32EA" w:rsidRPr="00562C10" w:rsidRDefault="007B32EA" w:rsidP="00562C10">
      <w:pPr>
        <w:jc w:val="center"/>
        <w:rPr>
          <w:rFonts w:ascii="Lato" w:hAnsi="Lato" w:cs="Arial"/>
          <w:bCs/>
          <w:u w:val="single"/>
        </w:rPr>
      </w:pPr>
      <w:r w:rsidRPr="00562C10">
        <w:rPr>
          <w:rFonts w:ascii="Lato" w:hAnsi="Lato" w:cs="Arial"/>
          <w:bCs/>
          <w:u w:val="single"/>
        </w:rPr>
        <w:t>Planowane zmiany</w:t>
      </w:r>
    </w:p>
    <w:p w14:paraId="40FB08F6" w14:textId="7A9F2522" w:rsidR="00DA4838" w:rsidRPr="00562C10" w:rsidRDefault="1F430354" w:rsidP="1F430354">
      <w:pPr>
        <w:ind w:firstLine="570"/>
        <w:jc w:val="both"/>
        <w:rPr>
          <w:rFonts w:ascii="Lato" w:eastAsia="Times New Roman" w:hAnsi="Lato" w:cs="Arial"/>
          <w:lang w:eastAsia="pl-PL"/>
        </w:rPr>
      </w:pPr>
      <w:r w:rsidRPr="1F430354">
        <w:rPr>
          <w:rFonts w:ascii="Lato" w:hAnsi="Lato" w:cs="Arial"/>
        </w:rPr>
        <w:t xml:space="preserve">Nowe definicje opierać się będą o stałe podstawowe: </w:t>
      </w:r>
    </w:p>
    <w:p w14:paraId="3D69C381" w14:textId="14FEF6E0" w:rsidR="00DA4838" w:rsidRPr="00562C10" w:rsidRDefault="1F430354" w:rsidP="1F430354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1F430354">
        <w:rPr>
          <w:rFonts w:ascii="Lato" w:hAnsi="Lato" w:cs="Arial"/>
        </w:rPr>
        <w:t xml:space="preserve">kilogram (kg) oparty będzie o stałą Plancka, </w:t>
      </w:r>
    </w:p>
    <w:p w14:paraId="123E43D5" w14:textId="76E89A03" w:rsidR="00DA4838" w:rsidRPr="00562C10" w:rsidRDefault="1F430354" w:rsidP="1F430354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1F430354">
        <w:rPr>
          <w:rFonts w:ascii="Lato" w:hAnsi="Lato" w:cs="Arial"/>
        </w:rPr>
        <w:t xml:space="preserve">amper (A) – o ładunek elementarny, </w:t>
      </w:r>
    </w:p>
    <w:p w14:paraId="383F163D" w14:textId="42FBA43C" w:rsidR="00DA4838" w:rsidRPr="00562C10" w:rsidRDefault="1F430354" w:rsidP="1F430354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1F430354">
        <w:rPr>
          <w:rFonts w:ascii="Lato" w:hAnsi="Lato" w:cs="Arial"/>
        </w:rPr>
        <w:t xml:space="preserve">kelwin (K) – o stałą Boltzmanna, </w:t>
      </w:r>
    </w:p>
    <w:p w14:paraId="668BAA08" w14:textId="61B3F179" w:rsidR="00DA4838" w:rsidRPr="00562C10" w:rsidRDefault="1F430354" w:rsidP="1F430354">
      <w:pPr>
        <w:pStyle w:val="Akapitzlist"/>
        <w:numPr>
          <w:ilvl w:val="0"/>
          <w:numId w:val="2"/>
        </w:numPr>
        <w:jc w:val="both"/>
        <w:rPr>
          <w:lang w:eastAsia="pl-PL"/>
        </w:rPr>
      </w:pPr>
      <w:r w:rsidRPr="1F430354">
        <w:rPr>
          <w:rFonts w:ascii="Lato" w:hAnsi="Lato" w:cs="Arial"/>
        </w:rPr>
        <w:t xml:space="preserve">mol (mol) – o stałą Avogadra. </w:t>
      </w:r>
    </w:p>
    <w:p w14:paraId="00D71995" w14:textId="04BBD1C0" w:rsidR="00DA4838" w:rsidRPr="00562C10" w:rsidRDefault="1F430354" w:rsidP="1F430354">
      <w:pPr>
        <w:ind w:left="360"/>
        <w:jc w:val="both"/>
        <w:rPr>
          <w:rFonts w:ascii="Lato" w:eastAsia="Times New Roman" w:hAnsi="Lato" w:cs="Arial"/>
          <w:lang w:eastAsia="pl-PL"/>
        </w:rPr>
      </w:pPr>
      <w:r w:rsidRPr="1F430354">
        <w:rPr>
          <w:rFonts w:ascii="Lato" w:hAnsi="Lato" w:cs="Arial"/>
        </w:rPr>
        <w:t xml:space="preserve">Chociaż </w:t>
      </w:r>
      <w:r w:rsidRPr="1F430354">
        <w:rPr>
          <w:rFonts w:ascii="Lato" w:eastAsia="Times New Roman" w:hAnsi="Lato" w:cs="Arial"/>
          <w:lang w:eastAsia="pl-PL"/>
        </w:rPr>
        <w:t>znaczące zmiany w definicjach dotyczą właśnie tych czterech jednostek miar, to zadecydowano o przebudowaniu również treści definicji pozostałych jednostek podstawowych.</w:t>
      </w:r>
    </w:p>
    <w:p w14:paraId="56FD1915" w14:textId="185B27AD" w:rsidR="007B32EA" w:rsidRPr="00562C10" w:rsidRDefault="1F430354" w:rsidP="1F430354">
      <w:pPr>
        <w:spacing w:after="100" w:afterAutospacing="1" w:line="240" w:lineRule="auto"/>
        <w:ind w:firstLine="570"/>
        <w:jc w:val="both"/>
        <w:rPr>
          <w:rFonts w:ascii="Lato" w:eastAsia="Times New Roman" w:hAnsi="Lato" w:cs="Arial"/>
          <w:lang w:eastAsia="pl-PL"/>
        </w:rPr>
      </w:pPr>
      <w:r w:rsidRPr="1F430354">
        <w:rPr>
          <w:rFonts w:ascii="Lato" w:hAnsi="Lato" w:cs="Arial"/>
        </w:rPr>
        <w:t xml:space="preserve">W tej sytuacji – </w:t>
      </w:r>
      <w:r w:rsidRPr="1F430354">
        <w:rPr>
          <w:rFonts w:ascii="Lato" w:eastAsia="Times New Roman" w:hAnsi="Lato" w:cs="Arial"/>
          <w:lang w:eastAsia="pl-PL"/>
        </w:rPr>
        <w:t xml:space="preserve">zgodnie z założeniami nauki, iż stałe podstawowe są niezmienne – wzorce oparte na tych stałych mają szansę również pozostać niezmienne. </w:t>
      </w:r>
      <w:r w:rsidRPr="1F430354">
        <w:rPr>
          <w:rFonts w:ascii="Lato" w:hAnsi="Lato" w:cs="Arial"/>
        </w:rPr>
        <w:t>Czy rozwiąże to na zawsze niektóre z</w:t>
      </w:r>
      <w:r w:rsidRPr="1F430354">
        <w:rPr>
          <w:rFonts w:ascii="Lato" w:eastAsia="Times New Roman" w:hAnsi="Lato" w:cs="Arial"/>
          <w:lang w:eastAsia="pl-PL"/>
        </w:rPr>
        <w:t xml:space="preserve"> problemów metrologicznych dotyczących realizacji jednostek miar?</w:t>
      </w:r>
    </w:p>
    <w:p w14:paraId="46B81E0F" w14:textId="77777777" w:rsidR="007A45E0" w:rsidRPr="00562C10" w:rsidRDefault="1F430354" w:rsidP="1F430354">
      <w:pPr>
        <w:spacing w:after="120" w:line="240" w:lineRule="auto"/>
        <w:jc w:val="center"/>
        <w:rPr>
          <w:rFonts w:ascii="Lato" w:eastAsia="Times New Roman" w:hAnsi="Lato" w:cs="Arial"/>
          <w:u w:val="single"/>
          <w:lang w:eastAsia="pl-PL"/>
        </w:rPr>
      </w:pPr>
      <w:r w:rsidRPr="1F430354">
        <w:rPr>
          <w:rFonts w:ascii="Lato" w:eastAsia="Times New Roman" w:hAnsi="Lato" w:cs="Arial"/>
          <w:u w:val="single"/>
          <w:lang w:eastAsia="pl-PL"/>
        </w:rPr>
        <w:t>Konsekwencje</w:t>
      </w:r>
    </w:p>
    <w:p w14:paraId="1C3E6A8D" w14:textId="7E3F1DD1" w:rsidR="1F430354" w:rsidRDefault="1F430354" w:rsidP="1F430354">
      <w:pPr>
        <w:spacing w:after="120" w:line="240" w:lineRule="auto"/>
        <w:ind w:firstLine="570"/>
        <w:jc w:val="both"/>
        <w:rPr>
          <w:rFonts w:ascii="Lato" w:eastAsia="Times New Roman" w:hAnsi="Lato" w:cs="Arial"/>
          <w:lang w:eastAsia="pl-PL"/>
        </w:rPr>
      </w:pPr>
      <w:r w:rsidRPr="1F430354">
        <w:rPr>
          <w:rFonts w:ascii="Lato" w:eastAsia="Times New Roman" w:hAnsi="Lato" w:cs="Arial"/>
          <w:lang w:eastAsia="pl-PL"/>
        </w:rPr>
        <w:t>Jakie znaczenie będą mieć wpr</w:t>
      </w:r>
      <w:bookmarkStart w:id="0" w:name="_GoBack"/>
      <w:bookmarkEnd w:id="0"/>
      <w:r w:rsidRPr="1F430354">
        <w:rPr>
          <w:rFonts w:ascii="Lato" w:eastAsia="Times New Roman" w:hAnsi="Lato" w:cs="Arial"/>
          <w:lang w:eastAsia="pl-PL"/>
        </w:rPr>
        <w:t xml:space="preserve">owadzane zmiany? Dla przeciętnego „Kowalskiego” bezpośrednio niewielkie. Natomiast dla nauki, technologii i przemysłu fakt, że jednostki miar będą oparte na solidniejszych i bardziej uniwersalnych podstawach, niż wzorce materialne </w:t>
      </w:r>
      <w:r w:rsidRPr="1F430354">
        <w:rPr>
          <w:rFonts w:ascii="Lato" w:eastAsia="Times New Roman" w:hAnsi="Lato" w:cs="Arial"/>
          <w:lang w:eastAsia="pl-PL"/>
        </w:rPr>
        <w:lastRenderedPageBreak/>
        <w:t xml:space="preserve">powinno skutkować powstawaniem dokładniejszych przyrządów pomiarowych oraz lepszych rozwiązań w procesach badawczych i produkcyjnych. </w:t>
      </w:r>
    </w:p>
    <w:p w14:paraId="6F659DA9" w14:textId="1BADBEF9" w:rsidR="1F430354" w:rsidRDefault="1F430354" w:rsidP="1F430354">
      <w:pPr>
        <w:spacing w:after="120" w:line="240" w:lineRule="auto"/>
        <w:ind w:firstLine="570"/>
        <w:rPr>
          <w:rFonts w:ascii="Lato" w:eastAsia="Times New Roman" w:hAnsi="Lato" w:cs="Arial"/>
          <w:lang w:eastAsia="pl-PL"/>
        </w:rPr>
      </w:pPr>
      <w:r w:rsidRPr="1F430354">
        <w:rPr>
          <w:rFonts w:ascii="Lato" w:eastAsia="Times New Roman" w:hAnsi="Lato" w:cs="Arial"/>
          <w:lang w:eastAsia="pl-PL"/>
        </w:rPr>
        <w:t xml:space="preserve">Nowe definicje zaczną obowiązywać od maja 2019 r. </w:t>
      </w:r>
    </w:p>
    <w:p w14:paraId="2E57AA86" w14:textId="72227E54" w:rsidR="00DA4838" w:rsidRPr="00562C10" w:rsidRDefault="1F430354" w:rsidP="1F430354">
      <w:pPr>
        <w:spacing w:after="120"/>
        <w:ind w:firstLine="570"/>
        <w:jc w:val="both"/>
        <w:rPr>
          <w:rFonts w:ascii="Lato" w:hAnsi="Lato" w:cs="Arial"/>
        </w:rPr>
      </w:pPr>
      <w:r w:rsidRPr="1F430354">
        <w:rPr>
          <w:rFonts w:ascii="Lato" w:hAnsi="Lato" w:cs="Arial"/>
        </w:rPr>
        <w:t xml:space="preserve">Zapraszamy do udziału w tym wyjątkowym wydarzeniu zarówno dziennikarzy zajmujących się na co dzień tematyką naukową, jak i wszystkich przedstawicieli mediów, którzy chcieliby zdać polskiemu odbiorcy relację z przełomowego dla nauki momentu. </w:t>
      </w:r>
    </w:p>
    <w:p w14:paraId="14E8C52C" w14:textId="01257389" w:rsidR="00DA4838" w:rsidRPr="00562C10" w:rsidRDefault="007B32EA" w:rsidP="1F430354">
      <w:pPr>
        <w:spacing w:after="120"/>
        <w:ind w:firstLine="570"/>
        <w:jc w:val="both"/>
        <w:rPr>
          <w:rFonts w:ascii="Lato" w:hAnsi="Lato" w:cs="Arial"/>
        </w:rPr>
      </w:pPr>
      <w:r>
        <w:br/>
      </w:r>
      <w:r w:rsidR="1F430354" w:rsidRPr="1F430354">
        <w:rPr>
          <w:rFonts w:ascii="Lato" w:hAnsi="Lato" w:cs="Arial"/>
        </w:rPr>
        <w:t xml:space="preserve">Z przyjemnością umożliwimy Państwu kontakt z ekspertami GUM, którzy w zrozumiały sposób opowiedzą o istocie redefinicji i pomogą wyjaśnić niektóre skomplikowane zagadnienia. </w:t>
      </w:r>
    </w:p>
    <w:p w14:paraId="0FA13395" w14:textId="107E126C" w:rsidR="00DA4838" w:rsidRPr="00562C10" w:rsidRDefault="00DA4838" w:rsidP="00DA4838">
      <w:pPr>
        <w:spacing w:after="0" w:line="240" w:lineRule="auto"/>
        <w:jc w:val="both"/>
        <w:rPr>
          <w:rFonts w:ascii="Lato" w:hAnsi="Lato" w:cs="Arial"/>
          <w:b/>
        </w:rPr>
      </w:pPr>
      <w:r w:rsidRPr="00562C10">
        <w:rPr>
          <w:rFonts w:ascii="Lato" w:hAnsi="Lato" w:cs="Arial"/>
          <w:b/>
        </w:rPr>
        <w:t xml:space="preserve">Data: </w:t>
      </w:r>
      <w:r w:rsidRPr="006C25F3">
        <w:rPr>
          <w:rFonts w:ascii="Lato" w:hAnsi="Lato" w:cs="Arial"/>
        </w:rPr>
        <w:t>16</w:t>
      </w:r>
      <w:r w:rsidR="003652E9">
        <w:rPr>
          <w:rFonts w:ascii="Lato" w:hAnsi="Lato" w:cs="Arial"/>
        </w:rPr>
        <w:t xml:space="preserve"> listopada </w:t>
      </w:r>
      <w:r w:rsidRPr="006C25F3">
        <w:rPr>
          <w:rFonts w:ascii="Lato" w:hAnsi="Lato" w:cs="Arial"/>
        </w:rPr>
        <w:t>2018, godz. 11:00-13:30</w:t>
      </w:r>
    </w:p>
    <w:p w14:paraId="3644986C" w14:textId="77777777" w:rsidR="00DA4838" w:rsidRPr="00562C10" w:rsidRDefault="1F430354" w:rsidP="00DA4838">
      <w:pPr>
        <w:spacing w:after="0" w:line="240" w:lineRule="auto"/>
        <w:jc w:val="both"/>
        <w:rPr>
          <w:rFonts w:ascii="Lato" w:hAnsi="Lato" w:cs="Arial"/>
          <w:b/>
        </w:rPr>
      </w:pPr>
      <w:r w:rsidRPr="1F430354">
        <w:rPr>
          <w:rFonts w:ascii="Lato" w:hAnsi="Lato" w:cs="Arial"/>
          <w:b/>
          <w:bCs/>
        </w:rPr>
        <w:t xml:space="preserve">Miejsce: </w:t>
      </w:r>
      <w:r w:rsidRPr="1F430354">
        <w:rPr>
          <w:rFonts w:ascii="Lato" w:hAnsi="Lato" w:cs="Arial"/>
        </w:rPr>
        <w:t>Główny Urząd Miar, Warszawa, ul. Elektoralna 2, sala 105 (I p.)</w:t>
      </w:r>
    </w:p>
    <w:p w14:paraId="28A2C847" w14:textId="7C463443" w:rsidR="1F430354" w:rsidRDefault="1F430354" w:rsidP="1F430354">
      <w:pPr>
        <w:spacing w:after="0" w:line="240" w:lineRule="auto"/>
        <w:jc w:val="both"/>
        <w:rPr>
          <w:rFonts w:ascii="Lato" w:hAnsi="Lato" w:cs="Arial"/>
          <w:b/>
          <w:bCs/>
        </w:rPr>
      </w:pPr>
    </w:p>
    <w:p w14:paraId="0098310B" w14:textId="77777777" w:rsidR="0037098E" w:rsidRPr="00562C10" w:rsidRDefault="00DA4838" w:rsidP="00562C10">
      <w:pPr>
        <w:spacing w:after="0" w:line="240" w:lineRule="auto"/>
        <w:jc w:val="both"/>
        <w:rPr>
          <w:rStyle w:val="Hipercze"/>
          <w:rFonts w:ascii="Lato" w:hAnsi="Lato" w:cs="Arial"/>
          <w:b/>
        </w:rPr>
      </w:pPr>
      <w:r w:rsidRPr="00562C10">
        <w:rPr>
          <w:rFonts w:ascii="Lato" w:hAnsi="Lato" w:cs="Arial"/>
          <w:b/>
        </w:rPr>
        <w:t xml:space="preserve">Więcej informacji o sesji otwartej w sprawie SI: </w:t>
      </w:r>
      <w:hyperlink r:id="rId7" w:history="1">
        <w:r w:rsidRPr="006C25F3">
          <w:rPr>
            <w:rStyle w:val="Hipercze"/>
            <w:rFonts w:ascii="Lato" w:hAnsi="Lato" w:cs="Arial"/>
            <w:b/>
          </w:rPr>
          <w:t>https://www.bipm.org/en/the-si/</w:t>
        </w:r>
      </w:hyperlink>
    </w:p>
    <w:p w14:paraId="43B69F81" w14:textId="77777777" w:rsidR="00090171" w:rsidRDefault="00090171" w:rsidP="00562C10">
      <w:pPr>
        <w:rPr>
          <w:rFonts w:ascii="Lato" w:hAnsi="Lato"/>
          <w:b/>
        </w:rPr>
      </w:pPr>
    </w:p>
    <w:p w14:paraId="3C6B8FEB" w14:textId="77777777" w:rsidR="00EA05BC" w:rsidRDefault="1F430354" w:rsidP="1F430354">
      <w:pPr>
        <w:pStyle w:val="Akapitzlist"/>
        <w:numPr>
          <w:ilvl w:val="0"/>
          <w:numId w:val="1"/>
        </w:numPr>
        <w:rPr>
          <w:rStyle w:val="Hipercze"/>
        </w:rPr>
      </w:pPr>
      <w:r w:rsidRPr="1F430354">
        <w:rPr>
          <w:rFonts w:ascii="Lato" w:hAnsi="Lato"/>
          <w:b/>
          <w:bCs/>
        </w:rPr>
        <w:t xml:space="preserve">Formularz akredytacyjny dla mediów: </w:t>
      </w:r>
      <w:hyperlink r:id="rId8">
        <w:r w:rsidRPr="1F430354">
          <w:rPr>
            <w:rStyle w:val="Hipercze"/>
            <w:rFonts w:ascii="Lato Semibold" w:hAnsi="Lato Semibold"/>
            <w:b/>
            <w:bCs/>
          </w:rPr>
          <w:t>https://goo.gl/forms/5hROvxTwOkhZSh7R2</w:t>
        </w:r>
      </w:hyperlink>
    </w:p>
    <w:p w14:paraId="547C8A87" w14:textId="5DA3A518" w:rsidR="1F430354" w:rsidRDefault="1F430354" w:rsidP="1F430354">
      <w:pPr>
        <w:pStyle w:val="Akapitzlist"/>
        <w:numPr>
          <w:ilvl w:val="0"/>
          <w:numId w:val="1"/>
        </w:numPr>
      </w:pPr>
      <w:r w:rsidRPr="1F430354">
        <w:rPr>
          <w:rFonts w:ascii="Lato" w:hAnsi="Lato" w:cs="Arial"/>
          <w:b/>
          <w:bCs/>
        </w:rPr>
        <w:t xml:space="preserve">Szczegółowa agenda sesji CGPM: </w:t>
      </w:r>
      <w:hyperlink r:id="rId9">
        <w:r w:rsidRPr="1F430354">
          <w:rPr>
            <w:rStyle w:val="Hipercze"/>
            <w:rFonts w:ascii="Lato" w:eastAsia="Lato" w:hAnsi="Lato" w:cs="Lato"/>
          </w:rPr>
          <w:t>https://www.bipm.org/utils/en/pdf/26th-CGPM-open-session.pdf</w:t>
        </w:r>
      </w:hyperlink>
      <w:r w:rsidRPr="1F430354">
        <w:rPr>
          <w:rFonts w:ascii="Lato" w:eastAsia="Lato" w:hAnsi="Lato" w:cs="Lato"/>
        </w:rPr>
        <w:t xml:space="preserve"> </w:t>
      </w:r>
    </w:p>
    <w:p w14:paraId="66F5FFA6" w14:textId="21B995F6" w:rsidR="1F430354" w:rsidRDefault="1F430354" w:rsidP="1F430354">
      <w:pPr>
        <w:pStyle w:val="Akapitzlist"/>
        <w:numPr>
          <w:ilvl w:val="0"/>
          <w:numId w:val="1"/>
        </w:numPr>
      </w:pPr>
      <w:r w:rsidRPr="1F430354">
        <w:rPr>
          <w:rFonts w:ascii="Lato" w:hAnsi="Lato" w:cs="Arial"/>
          <w:b/>
          <w:bCs/>
        </w:rPr>
        <w:t>Księga znaku SI:</w:t>
      </w:r>
      <w:r w:rsidRPr="1F430354">
        <w:rPr>
          <w:rFonts w:ascii="Lato" w:eastAsia="Lato" w:hAnsi="Lato" w:cs="Lato"/>
        </w:rPr>
        <w:t xml:space="preserve"> </w:t>
      </w:r>
      <w:hyperlink r:id="rId10">
        <w:r w:rsidRPr="1F430354">
          <w:rPr>
            <w:rStyle w:val="Hipercze"/>
            <w:rFonts w:ascii="Lato" w:eastAsia="Lato" w:hAnsi="Lato" w:cs="Lato"/>
          </w:rPr>
          <w:t>https://www.bipm.org/utils/common/pdf/SI-Brand-Book.pdf</w:t>
        </w:r>
      </w:hyperlink>
      <w:r w:rsidRPr="1F430354">
        <w:rPr>
          <w:rFonts w:ascii="Lato" w:eastAsia="Lato" w:hAnsi="Lato" w:cs="Lato"/>
        </w:rPr>
        <w:t xml:space="preserve"> </w:t>
      </w:r>
    </w:p>
    <w:p w14:paraId="00F0DAEB" w14:textId="46BF64D3" w:rsidR="1F430354" w:rsidRDefault="00573234" w:rsidP="1F430354">
      <w:pPr>
        <w:pStyle w:val="Akapitzlist"/>
        <w:numPr>
          <w:ilvl w:val="0"/>
          <w:numId w:val="1"/>
        </w:numPr>
      </w:pPr>
      <w:hyperlink r:id="rId11">
        <w:r w:rsidR="1F430354" w:rsidRPr="1F430354">
          <w:rPr>
            <w:rStyle w:val="Hipercze"/>
          </w:rPr>
          <w:t>https://pl.wikipedia.org/wiki/Klaus_von_Klitzing</w:t>
        </w:r>
      </w:hyperlink>
      <w:r w:rsidR="1F430354" w:rsidRPr="1F430354">
        <w:t xml:space="preserve"> </w:t>
      </w:r>
    </w:p>
    <w:p w14:paraId="0FF869EA" w14:textId="760D1F9C" w:rsidR="1F430354" w:rsidRDefault="00573234" w:rsidP="1F430354">
      <w:pPr>
        <w:pStyle w:val="Akapitzlist"/>
        <w:numPr>
          <w:ilvl w:val="0"/>
          <w:numId w:val="1"/>
        </w:numPr>
      </w:pPr>
      <w:hyperlink r:id="rId12">
        <w:r w:rsidR="1F430354" w:rsidRPr="1F430354">
          <w:rPr>
            <w:rStyle w:val="Hipercze"/>
          </w:rPr>
          <w:t>https://en.wikipedia.org/wiki/William_Daniel_Phillips</w:t>
        </w:r>
      </w:hyperlink>
    </w:p>
    <w:sectPr w:rsidR="1F430354" w:rsidSect="003652E9">
      <w:headerReference w:type="default" r:id="rId13"/>
      <w:footerReference w:type="default" r:id="rId14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11A32" w14:textId="77777777" w:rsidR="003652E9" w:rsidRDefault="003652E9" w:rsidP="003652E9">
      <w:pPr>
        <w:spacing w:after="0" w:line="240" w:lineRule="auto"/>
      </w:pPr>
      <w:r>
        <w:separator/>
      </w:r>
    </w:p>
  </w:endnote>
  <w:endnote w:type="continuationSeparator" w:id="0">
    <w:p w14:paraId="2FBD7B20" w14:textId="77777777" w:rsidR="003652E9" w:rsidRDefault="003652E9" w:rsidP="0036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A94FC" w14:textId="54F27B2A" w:rsidR="003652E9" w:rsidRDefault="003652E9">
    <w:pPr>
      <w:pStyle w:val="Stopka"/>
    </w:pPr>
    <w:r>
      <w:rPr>
        <w:rFonts w:ascii="Lato" w:hAnsi="Lato"/>
        <w:noProof/>
      </w:rPr>
      <w:drawing>
        <wp:anchor distT="0" distB="0" distL="114300" distR="114300" simplePos="0" relativeHeight="251659264" behindDoc="1" locked="0" layoutInCell="1" allowOverlap="1" wp14:anchorId="756BD2E5" wp14:editId="1724DB7C">
          <wp:simplePos x="0" y="0"/>
          <wp:positionH relativeFrom="column">
            <wp:posOffset>4476903</wp:posOffset>
          </wp:positionH>
          <wp:positionV relativeFrom="paragraph">
            <wp:posOffset>-153619</wp:posOffset>
          </wp:positionV>
          <wp:extent cx="1330325" cy="712470"/>
          <wp:effectExtent l="0" t="0" r="0" b="0"/>
          <wp:wrapNone/>
          <wp:docPr id="30" name="Obraz 2" descr="L2_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_stopk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807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A1F88" w14:textId="77777777" w:rsidR="003652E9" w:rsidRDefault="003652E9" w:rsidP="003652E9">
      <w:pPr>
        <w:spacing w:after="0" w:line="240" w:lineRule="auto"/>
      </w:pPr>
      <w:r>
        <w:separator/>
      </w:r>
    </w:p>
  </w:footnote>
  <w:footnote w:type="continuationSeparator" w:id="0">
    <w:p w14:paraId="32353B1C" w14:textId="77777777" w:rsidR="003652E9" w:rsidRDefault="003652E9" w:rsidP="003652E9">
      <w:pPr>
        <w:spacing w:after="0" w:line="240" w:lineRule="auto"/>
      </w:pPr>
      <w:r>
        <w:continuationSeparator/>
      </w:r>
    </w:p>
  </w:footnote>
  <w:footnote w:id="1">
    <w:p w14:paraId="1E301E50" w14:textId="23DEDBDB" w:rsidR="369067C5" w:rsidRDefault="369067C5" w:rsidP="369067C5">
      <w:pPr>
        <w:pStyle w:val="Tekstprzypisudolnego"/>
        <w:rPr>
          <w:rFonts w:ascii="Calibri" w:eastAsia="Calibri" w:hAnsi="Calibri" w:cs="Calibri"/>
        </w:rPr>
      </w:pPr>
      <w:r w:rsidRPr="369067C5">
        <w:rPr>
          <w:rStyle w:val="Odwoanieprzypisudolnego"/>
        </w:rPr>
        <w:footnoteRef/>
      </w:r>
      <w:r>
        <w:t xml:space="preserve"> </w:t>
      </w:r>
      <w:hyperlink r:id="rId1">
        <w:r w:rsidRPr="369067C5">
          <w:rPr>
            <w:rStyle w:val="Hipercze"/>
            <w:rFonts w:ascii="Calibri" w:eastAsia="Calibri" w:hAnsi="Calibri" w:cs="Calibri"/>
          </w:rPr>
          <w:t>https://pl.wikipedia.org/wiki/Klaus_von_Klitzing</w:t>
        </w:r>
      </w:hyperlink>
      <w:r w:rsidRPr="369067C5">
        <w:rPr>
          <w:rFonts w:ascii="Calibri" w:eastAsia="Calibri" w:hAnsi="Calibri" w:cs="Calibri"/>
        </w:rPr>
        <w:t xml:space="preserve"> </w:t>
      </w:r>
    </w:p>
  </w:footnote>
  <w:footnote w:id="2">
    <w:p w14:paraId="09292A2D" w14:textId="4ED5CDC6" w:rsidR="1F430354" w:rsidRDefault="1F430354" w:rsidP="1F430354">
      <w:pPr>
        <w:pStyle w:val="Tekstprzypisudolnego"/>
      </w:pPr>
      <w:r w:rsidRPr="1F430354">
        <w:rPr>
          <w:rStyle w:val="Odwoanieprzypisudolnego"/>
          <w:rFonts w:ascii="Calibri" w:eastAsia="Calibri" w:hAnsi="Calibri" w:cs="Calibri"/>
        </w:rPr>
        <w:footnoteRef/>
      </w:r>
      <w:r w:rsidRPr="1F430354">
        <w:rPr>
          <w:rFonts w:ascii="Calibri" w:eastAsia="Calibri" w:hAnsi="Calibri" w:cs="Calibri"/>
        </w:rPr>
        <w:t xml:space="preserve"> https://en.wikipedia.org/wiki/William_Daniel_Phillips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B8F1" w14:textId="7C5735B3" w:rsidR="003652E9" w:rsidRDefault="003652E9">
    <w:pPr>
      <w:pStyle w:val="Nagwek"/>
    </w:pPr>
    <w:r w:rsidRPr="003B1801">
      <w:rPr>
        <w:rFonts w:ascii="Lato" w:hAnsi="Lato"/>
        <w:noProof/>
      </w:rPr>
      <w:drawing>
        <wp:inline distT="0" distB="0" distL="0" distR="0" wp14:anchorId="39A01A12" wp14:editId="4E14EBB8">
          <wp:extent cx="1258213" cy="629107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UM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583" cy="658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3B1801">
      <w:rPr>
        <w:rFonts w:ascii="Lato" w:hAnsi="Lato"/>
        <w:noProof/>
      </w:rPr>
      <w:drawing>
        <wp:inline distT="0" distB="0" distL="0" distR="0" wp14:anchorId="241C6748" wp14:editId="70B3069A">
          <wp:extent cx="726339" cy="726339"/>
          <wp:effectExtent l="0" t="0" r="0" b="0"/>
          <wp:docPr id="29" name="Obraz 29" descr="Obraz zawierający obiekt, zegar&#10;&#10;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Illustration Constants Colour Fu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08" cy="743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7809"/>
    <w:multiLevelType w:val="hybridMultilevel"/>
    <w:tmpl w:val="9FFE7E4A"/>
    <w:lvl w:ilvl="0" w:tplc="8534A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8A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AF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2A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0C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8D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43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20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A0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07AFB"/>
    <w:multiLevelType w:val="hybridMultilevel"/>
    <w:tmpl w:val="9A869F40"/>
    <w:lvl w:ilvl="0" w:tplc="06D44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48E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84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45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223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C3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C9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2AE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AC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C2E0F"/>
    <w:multiLevelType w:val="hybridMultilevel"/>
    <w:tmpl w:val="53BE06E2"/>
    <w:lvl w:ilvl="0" w:tplc="7618DD6E">
      <w:start w:val="1"/>
      <w:numFmt w:val="decimal"/>
      <w:lvlText w:val="%1."/>
      <w:lvlJc w:val="left"/>
      <w:pPr>
        <w:ind w:left="720" w:hanging="360"/>
      </w:pPr>
    </w:lvl>
    <w:lvl w:ilvl="1" w:tplc="7E1EE626">
      <w:start w:val="1"/>
      <w:numFmt w:val="lowerLetter"/>
      <w:lvlText w:val="%2."/>
      <w:lvlJc w:val="left"/>
      <w:pPr>
        <w:ind w:left="1440" w:hanging="360"/>
      </w:pPr>
    </w:lvl>
    <w:lvl w:ilvl="2" w:tplc="F30CAB08">
      <w:start w:val="1"/>
      <w:numFmt w:val="lowerRoman"/>
      <w:lvlText w:val="%3."/>
      <w:lvlJc w:val="right"/>
      <w:pPr>
        <w:ind w:left="2160" w:hanging="180"/>
      </w:pPr>
    </w:lvl>
    <w:lvl w:ilvl="3" w:tplc="FEF25810">
      <w:start w:val="1"/>
      <w:numFmt w:val="decimal"/>
      <w:lvlText w:val="%4."/>
      <w:lvlJc w:val="left"/>
      <w:pPr>
        <w:ind w:left="2880" w:hanging="360"/>
      </w:pPr>
    </w:lvl>
    <w:lvl w:ilvl="4" w:tplc="EB58345E">
      <w:start w:val="1"/>
      <w:numFmt w:val="lowerLetter"/>
      <w:lvlText w:val="%5."/>
      <w:lvlJc w:val="left"/>
      <w:pPr>
        <w:ind w:left="3600" w:hanging="360"/>
      </w:pPr>
    </w:lvl>
    <w:lvl w:ilvl="5" w:tplc="5644E650">
      <w:start w:val="1"/>
      <w:numFmt w:val="lowerRoman"/>
      <w:lvlText w:val="%6."/>
      <w:lvlJc w:val="right"/>
      <w:pPr>
        <w:ind w:left="4320" w:hanging="180"/>
      </w:pPr>
    </w:lvl>
    <w:lvl w:ilvl="6" w:tplc="09BCD814">
      <w:start w:val="1"/>
      <w:numFmt w:val="decimal"/>
      <w:lvlText w:val="%7."/>
      <w:lvlJc w:val="left"/>
      <w:pPr>
        <w:ind w:left="5040" w:hanging="360"/>
      </w:pPr>
    </w:lvl>
    <w:lvl w:ilvl="7" w:tplc="F9E21FEE">
      <w:start w:val="1"/>
      <w:numFmt w:val="lowerLetter"/>
      <w:lvlText w:val="%8."/>
      <w:lvlJc w:val="left"/>
      <w:pPr>
        <w:ind w:left="5760" w:hanging="360"/>
      </w:pPr>
    </w:lvl>
    <w:lvl w:ilvl="8" w:tplc="32D47C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F6"/>
    <w:rsid w:val="000273F6"/>
    <w:rsid w:val="00090171"/>
    <w:rsid w:val="001F28B7"/>
    <w:rsid w:val="001F669E"/>
    <w:rsid w:val="00243ADE"/>
    <w:rsid w:val="003652E9"/>
    <w:rsid w:val="0037098E"/>
    <w:rsid w:val="00557A12"/>
    <w:rsid w:val="00562C10"/>
    <w:rsid w:val="00573234"/>
    <w:rsid w:val="0064579C"/>
    <w:rsid w:val="006C25F3"/>
    <w:rsid w:val="007A45E0"/>
    <w:rsid w:val="007B32EA"/>
    <w:rsid w:val="00925E6C"/>
    <w:rsid w:val="00977C08"/>
    <w:rsid w:val="00DA4838"/>
    <w:rsid w:val="00EA05BC"/>
    <w:rsid w:val="1F430354"/>
    <w:rsid w:val="3690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E67E"/>
  <w15:chartTrackingRefBased/>
  <w15:docId w15:val="{76DEF4CA-DC3A-4B8A-AD16-E0D9D3E1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5E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E6C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2E9"/>
  </w:style>
  <w:style w:type="paragraph" w:styleId="Stopka">
    <w:name w:val="footer"/>
    <w:basedOn w:val="Normalny"/>
    <w:link w:val="StopkaZnak"/>
    <w:uiPriority w:val="99"/>
    <w:unhideWhenUsed/>
    <w:rsid w:val="0036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2E9"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5hROvxTwOkhZSh7R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pm.org/en/the-si/" TargetMode="External"/><Relationship Id="rId12" Type="http://schemas.openxmlformats.org/officeDocument/2006/relationships/hyperlink" Target="https://en.wikipedia.org/wiki/William_Daniel_Phillip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Klaus_von_Klitz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bipm.org/utils/common/pdf/SI-Brand-Bo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pm.org/utils/en/pdf/26th-CGPM-open-session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.wikipedia.org/wiki/Klaus_von_Klitz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Żeberkiewicz Adam</dc:creator>
  <cp:keywords/>
  <dc:description/>
  <cp:lastModifiedBy>Margalski Sebastian</cp:lastModifiedBy>
  <cp:revision>6</cp:revision>
  <dcterms:created xsi:type="dcterms:W3CDTF">2018-11-13T08:03:00Z</dcterms:created>
  <dcterms:modified xsi:type="dcterms:W3CDTF">2018-11-13T11:24:00Z</dcterms:modified>
</cp:coreProperties>
</file>